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4992" w14:textId="77777777" w:rsidR="00CC4556" w:rsidRDefault="00CC4556" w:rsidP="00CC455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S2-2300086</w:t>
      </w:r>
    </w:p>
    <w:p w14:paraId="17C6B3F8" w14:textId="77777777" w:rsidR="00CC4556" w:rsidRDefault="00CC4556" w:rsidP="00CC455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2FCB5F03" w14:textId="14A84E0B" w:rsidR="00CC4556" w:rsidRPr="00CC4556" w:rsidRDefault="00CC4556" w:rsidP="00CC455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B9EC6D4" w14:textId="03DF7D02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#52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S6-223</w:t>
      </w:r>
      <w:r w:rsidR="00183CF9" w:rsidRPr="002C5A66">
        <w:rPr>
          <w:rFonts w:ascii="Arial" w:hAnsi="Arial" w:cs="Arial"/>
          <w:b/>
        </w:rPr>
        <w:t>5</w:t>
      </w:r>
      <w:r w:rsidR="00BA6CE4">
        <w:rPr>
          <w:rFonts w:ascii="Arial" w:hAnsi="Arial" w:cs="Arial"/>
          <w:b/>
        </w:rPr>
        <w:t>58</w:t>
      </w:r>
    </w:p>
    <w:p w14:paraId="453E9AF1" w14:textId="70F372A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Toulouse, France, 14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– 18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November 2022</w:t>
      </w:r>
      <w:r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S6-223522</w:t>
      </w:r>
      <w:r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747C4416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>FS_e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14FE603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BD4C79" w:rsidRPr="002C5A66">
        <w:rPr>
          <w:rFonts w:ascii="Arial" w:hAnsi="Arial" w:cs="Arial"/>
          <w:b/>
          <w:sz w:val="22"/>
          <w:szCs w:val="22"/>
        </w:rPr>
        <w:t>3</w:t>
      </w:r>
      <w:r w:rsidR="002C5A66" w:rsidRPr="002C5A66">
        <w:rPr>
          <w:rFonts w:ascii="Arial" w:hAnsi="Arial" w:cs="Arial"/>
          <w:b/>
          <w:sz w:val="22"/>
          <w:szCs w:val="22"/>
        </w:rPr>
        <w:t>, SA2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77F4DC3" w14:textId="546DFC43" w:rsidR="00FC453C" w:rsidRPr="002C5A66" w:rsidRDefault="00183CF9" w:rsidP="00B81C60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lang w:eastAsia="en-US"/>
        </w:rPr>
        <w:t xml:space="preserve">SA6 has had a liaison exchange with both SA2 and SA3 on </w:t>
      </w:r>
      <w:r w:rsidR="002C5A66" w:rsidRPr="002C5A66">
        <w:rPr>
          <w:rFonts w:ascii="Arial" w:hAnsi="Arial" w:cs="Arial"/>
          <w:lang w:eastAsia="en-US"/>
        </w:rPr>
        <w:t>“</w:t>
      </w:r>
      <w:r w:rsidRPr="002C5A66">
        <w:rPr>
          <w:rFonts w:ascii="Arial" w:hAnsi="Arial" w:cs="Arial"/>
          <w:lang w:eastAsia="en-US"/>
        </w:rPr>
        <w:t>Key issue #16: support of NAT deployed within the edge data network</w:t>
      </w:r>
      <w:r w:rsidR="002C5A66" w:rsidRPr="002C5A66">
        <w:rPr>
          <w:rFonts w:ascii="Arial" w:hAnsi="Arial" w:cs="Arial"/>
          <w:lang w:eastAsia="en-US"/>
        </w:rPr>
        <w:t>”</w:t>
      </w:r>
      <w:r w:rsidRPr="002C5A66">
        <w:rPr>
          <w:rFonts w:ascii="Arial" w:hAnsi="Arial" w:cs="Arial"/>
          <w:lang w:eastAsia="en-US"/>
        </w:rPr>
        <w:t xml:space="preserve"> </w:t>
      </w:r>
      <w:r w:rsidR="002C5A66" w:rsidRPr="002C5A66">
        <w:rPr>
          <w:rFonts w:ascii="Arial" w:hAnsi="Arial" w:cs="Arial"/>
          <w:lang w:eastAsia="en-US"/>
        </w:rPr>
        <w:t xml:space="preserve">that is </w:t>
      </w:r>
      <w:r w:rsidRPr="002C5A66">
        <w:rPr>
          <w:rFonts w:ascii="Arial" w:hAnsi="Arial" w:cs="Arial"/>
          <w:lang w:eastAsia="en-US"/>
        </w:rPr>
        <w:t>pr</w:t>
      </w:r>
      <w:r w:rsidR="002C5A66" w:rsidRPr="002C5A66">
        <w:rPr>
          <w:rFonts w:ascii="Arial" w:hAnsi="Arial" w:cs="Arial"/>
          <w:lang w:eastAsia="en-US"/>
        </w:rPr>
        <w:t>ovided</w:t>
      </w:r>
      <w:r w:rsidRPr="002C5A66">
        <w:rPr>
          <w:rFonts w:ascii="Arial" w:hAnsi="Arial" w:cs="Arial"/>
          <w:lang w:eastAsia="en-US"/>
        </w:rPr>
        <w:t xml:space="preserve"> in TR 23.700-98</w:t>
      </w:r>
      <w:r w:rsidR="002C5A66" w:rsidRPr="002C5A66">
        <w:rPr>
          <w:rFonts w:ascii="Arial" w:hAnsi="Arial" w:cs="Arial"/>
          <w:lang w:eastAsia="en-US"/>
        </w:rPr>
        <w:t xml:space="preserve"> and the associated Solution#23</w:t>
      </w:r>
      <w:r w:rsidRPr="002C5A66">
        <w:rPr>
          <w:rFonts w:ascii="Arial" w:hAnsi="Arial" w:cs="Arial"/>
          <w:lang w:eastAsia="en-US"/>
        </w:rPr>
        <w:t xml:space="preserve">. </w:t>
      </w:r>
      <w:r w:rsidR="002C5A66" w:rsidRPr="002C5A66">
        <w:rPr>
          <w:rFonts w:ascii="Arial" w:hAnsi="Arial" w:cs="Arial"/>
          <w:lang w:eastAsia="en-US"/>
        </w:rPr>
        <w:t xml:space="preserve">The solution in the TR </w:t>
      </w:r>
      <w:r w:rsidRPr="002C5A66">
        <w:rPr>
          <w:rFonts w:ascii="Arial" w:hAnsi="Arial" w:cs="Arial"/>
          <w:lang w:eastAsia="en-US"/>
        </w:rPr>
        <w:t xml:space="preserve">has recently been </w:t>
      </w:r>
      <w:r w:rsidRPr="001B5462">
        <w:rPr>
          <w:rFonts w:ascii="Arial" w:hAnsi="Arial" w:cs="Arial"/>
          <w:lang w:eastAsia="en-US"/>
        </w:rPr>
        <w:t xml:space="preserve">updated </w:t>
      </w:r>
      <w:r w:rsidR="002C5A66" w:rsidRPr="001B5462">
        <w:rPr>
          <w:rFonts w:ascii="Arial" w:hAnsi="Arial" w:cs="Arial"/>
          <w:lang w:eastAsia="en-US"/>
        </w:rPr>
        <w:t>(S6-223</w:t>
      </w:r>
      <w:r w:rsidR="001B5462" w:rsidRPr="001B5462">
        <w:rPr>
          <w:rFonts w:ascii="Arial" w:hAnsi="Arial" w:cs="Arial"/>
          <w:lang w:eastAsia="en-US"/>
        </w:rPr>
        <w:t>543</w:t>
      </w:r>
      <w:r w:rsidR="002C5A66" w:rsidRPr="001B5462">
        <w:rPr>
          <w:rFonts w:ascii="Arial" w:hAnsi="Arial" w:cs="Arial"/>
          <w:lang w:eastAsia="en-US"/>
        </w:rPr>
        <w:t xml:space="preserve">) </w:t>
      </w:r>
      <w:r w:rsidRPr="001B5462">
        <w:rPr>
          <w:rFonts w:ascii="Arial" w:hAnsi="Arial" w:cs="Arial"/>
          <w:lang w:eastAsia="en-US"/>
        </w:rPr>
        <w:t>to include</w:t>
      </w:r>
      <w:r w:rsidRPr="002C5A66">
        <w:rPr>
          <w:rFonts w:ascii="Arial" w:hAnsi="Arial" w:cs="Arial"/>
          <w:lang w:eastAsia="en-US"/>
        </w:rPr>
        <w:t xml:space="preserve"> an option for the </w:t>
      </w:r>
      <w:r w:rsidR="002C5A66" w:rsidRPr="002C5A66">
        <w:rPr>
          <w:rFonts w:ascii="Arial" w:hAnsi="Arial" w:cs="Arial"/>
          <w:lang w:eastAsia="en-US"/>
        </w:rPr>
        <w:t>edge enabler client identifier (</w:t>
      </w:r>
      <w:r w:rsidRPr="002C5A66">
        <w:rPr>
          <w:rFonts w:ascii="Arial" w:hAnsi="Arial" w:cs="Arial"/>
        </w:rPr>
        <w:t>EECID</w:t>
      </w:r>
      <w:r w:rsidR="002C5A66" w:rsidRPr="002C5A66">
        <w:rPr>
          <w:rFonts w:ascii="Arial" w:hAnsi="Arial" w:cs="Arial"/>
        </w:rPr>
        <w:t xml:space="preserve">, </w:t>
      </w:r>
      <w:r w:rsidRPr="002C5A66">
        <w:rPr>
          <w:rFonts w:ascii="Arial" w:hAnsi="Arial" w:cs="Arial"/>
        </w:rPr>
        <w:t xml:space="preserve">reference clause 7.2.2 of TS 23.558) to be used by the enabler layer as an identifier of a specific UE. The definition of the EECID states that it shall </w:t>
      </w:r>
      <w:r w:rsidR="00BA6CE4">
        <w:rPr>
          <w:rFonts w:ascii="Arial" w:hAnsi="Arial" w:cs="Arial"/>
        </w:rPr>
        <w:t xml:space="preserve">be </w:t>
      </w:r>
      <w:r w:rsidRPr="002C5A66">
        <w:rPr>
          <w:rFonts w:ascii="Arial" w:hAnsi="Arial" w:cs="Arial"/>
        </w:rPr>
        <w:t>globally unique, but its specification is currently considered outside the scope of SA6 and it is not considered as core network defined identifier</w:t>
      </w:r>
      <w:r w:rsidR="00FC453C" w:rsidRPr="002C5A66">
        <w:rPr>
          <w:rFonts w:ascii="Arial" w:hAnsi="Arial" w:cs="Arial"/>
          <w:lang w:eastAsia="en-US"/>
        </w:rPr>
        <w:t>.</w:t>
      </w:r>
      <w:r w:rsidR="002C5A66" w:rsidRPr="002C5A66">
        <w:rPr>
          <w:rFonts w:ascii="Arial" w:hAnsi="Arial" w:cs="Arial"/>
          <w:lang w:eastAsia="en-US"/>
        </w:rPr>
        <w:t xml:space="preserve"> Based on this, SA6 has questions to both SA2 and SA3.</w:t>
      </w:r>
    </w:p>
    <w:p w14:paraId="1EB96355" w14:textId="6534CE6D" w:rsidR="00C87418" w:rsidRPr="002C5A66" w:rsidRDefault="00691828" w:rsidP="004A623E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SA3</w:t>
      </w:r>
      <w:r w:rsidR="00687B28" w:rsidRPr="002C5A66">
        <w:rPr>
          <w:rFonts w:ascii="Arial" w:hAnsi="Arial" w:cs="Arial"/>
          <w:lang w:eastAsia="en-US"/>
        </w:rPr>
        <w:t xml:space="preserve">: </w:t>
      </w:r>
    </w:p>
    <w:p w14:paraId="71AEA3DE" w14:textId="6F153727" w:rsidR="00C87418" w:rsidRPr="002C5A66" w:rsidRDefault="00B81C60" w:rsidP="00C8741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Is it considered feasible that a UE provided identifier that is not provided by the </w:t>
      </w:r>
      <w:r w:rsidR="00C46560" w:rsidRPr="002C5A66">
        <w:rPr>
          <w:rFonts w:ascii="Arial" w:hAnsi="Arial" w:cs="Arial"/>
        </w:rPr>
        <w:t>core network</w:t>
      </w:r>
      <w:r w:rsidRPr="002C5A66">
        <w:rPr>
          <w:rFonts w:ascii="Arial" w:hAnsi="Arial" w:cs="Arial"/>
        </w:rPr>
        <w:t xml:space="preserve">, </w:t>
      </w:r>
      <w:r w:rsidR="00947FBF" w:rsidRPr="002C5A66">
        <w:rPr>
          <w:rFonts w:ascii="Arial" w:hAnsi="Arial" w:cs="Arial"/>
        </w:rPr>
        <w:t>specifically</w:t>
      </w:r>
      <w:r w:rsidRPr="002C5A66">
        <w:rPr>
          <w:rFonts w:ascii="Arial" w:hAnsi="Arial" w:cs="Arial"/>
        </w:rPr>
        <w:t xml:space="preserve"> </w:t>
      </w:r>
      <w:r w:rsidR="009C0801" w:rsidRPr="002C5A66">
        <w:rPr>
          <w:rFonts w:ascii="Arial" w:hAnsi="Arial" w:cs="Arial"/>
        </w:rPr>
        <w:t xml:space="preserve">the </w:t>
      </w:r>
      <w:r w:rsidRPr="002C5A66">
        <w:rPr>
          <w:rFonts w:ascii="Arial" w:hAnsi="Arial" w:cs="Arial"/>
        </w:rPr>
        <w:t xml:space="preserve">globally unique EECID (reference clause 7.2.2 of TS 23.558), could be </w:t>
      </w:r>
      <w:r w:rsidR="00C46560" w:rsidRPr="002C5A66">
        <w:rPr>
          <w:rFonts w:ascii="Arial" w:hAnsi="Arial" w:cs="Arial"/>
        </w:rPr>
        <w:t xml:space="preserve">tied </w:t>
      </w:r>
      <w:r w:rsidRPr="002C5A66">
        <w:rPr>
          <w:rFonts w:ascii="Arial" w:hAnsi="Arial" w:cs="Arial"/>
        </w:rPr>
        <w:t xml:space="preserve">by the </w:t>
      </w:r>
      <w:r w:rsidR="00C46560" w:rsidRPr="002C5A66">
        <w:rPr>
          <w:rFonts w:ascii="Arial" w:hAnsi="Arial" w:cs="Arial"/>
        </w:rPr>
        <w:t xml:space="preserve">core network </w:t>
      </w:r>
      <w:r w:rsidRPr="002C5A66">
        <w:rPr>
          <w:rFonts w:ascii="Arial" w:hAnsi="Arial" w:cs="Arial"/>
        </w:rPr>
        <w:t xml:space="preserve">to a specific UE subscription in a secure manner? </w:t>
      </w:r>
      <w:r w:rsidR="00687B28" w:rsidRPr="002C5A66">
        <w:rPr>
          <w:rFonts w:ascii="Arial" w:hAnsi="Arial" w:cs="Arial"/>
        </w:rPr>
        <w:t>The motivation would be to enable such a</w:t>
      </w:r>
      <w:r w:rsidR="00590071" w:rsidRPr="002C5A66">
        <w:rPr>
          <w:rFonts w:ascii="Arial" w:hAnsi="Arial" w:cs="Arial"/>
        </w:rPr>
        <w:t>n</w:t>
      </w:r>
      <w:r w:rsidR="00687B28" w:rsidRPr="002C5A66">
        <w:rPr>
          <w:rFonts w:ascii="Arial" w:hAnsi="Arial" w:cs="Arial"/>
        </w:rPr>
        <w:t xml:space="preserve"> identifier to be used by an AF</w:t>
      </w:r>
      <w:r w:rsidR="00C75B2C" w:rsidRPr="002C5A66">
        <w:rPr>
          <w:rFonts w:ascii="Arial" w:hAnsi="Arial" w:cs="Arial"/>
        </w:rPr>
        <w:t>, e.g., EES,</w:t>
      </w:r>
      <w:r w:rsidR="00687B28" w:rsidRPr="002C5A66">
        <w:rPr>
          <w:rFonts w:ascii="Arial" w:hAnsi="Arial" w:cs="Arial"/>
        </w:rPr>
        <w:t xml:space="preserve"> to identify a specific UE to the </w:t>
      </w:r>
      <w:r w:rsidR="00C46560" w:rsidRPr="002C5A66">
        <w:rPr>
          <w:rFonts w:ascii="Arial" w:hAnsi="Arial" w:cs="Arial"/>
        </w:rPr>
        <w:t xml:space="preserve">core network </w:t>
      </w:r>
      <w:r w:rsidR="00687B28" w:rsidRPr="002C5A66">
        <w:rPr>
          <w:rFonts w:ascii="Arial" w:hAnsi="Arial" w:cs="Arial"/>
        </w:rPr>
        <w:t>in place of a UE address (i.e., IPv4/IPv6 address or MAC address)</w:t>
      </w:r>
      <w:r w:rsidR="00C75B2C" w:rsidRPr="002C5A66">
        <w:rPr>
          <w:rFonts w:ascii="Arial" w:hAnsi="Arial" w:cs="Arial"/>
        </w:rPr>
        <w:t>.</w:t>
      </w:r>
      <w:r w:rsidR="000C7BC3" w:rsidRPr="002C5A66">
        <w:rPr>
          <w:rFonts w:ascii="Arial" w:hAnsi="Arial" w:cs="Arial"/>
        </w:rPr>
        <w:t xml:space="preserve"> </w:t>
      </w:r>
    </w:p>
    <w:p w14:paraId="41748B6E" w14:textId="5AA084A0" w:rsidR="00C87418" w:rsidRPr="002C5A66" w:rsidRDefault="000C7BC3" w:rsidP="004A623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>Furthermore SA6, requests clarification on a EN presented in clause 8.3.3.3.2 of TS 23.558: “</w:t>
      </w:r>
      <w:r w:rsidRPr="002C5A66">
        <w:rPr>
          <w:rFonts w:ascii="Arial" w:hAnsi="Arial" w:cs="Arial"/>
          <w:i/>
          <w:iCs/>
        </w:rPr>
        <w:t>Whether the EECID and the UE ID included in request of EDGE-1 &amp; 4 interactions is part of the security credential is SA3's responsibility</w:t>
      </w:r>
      <w:r w:rsidRPr="002C5A66">
        <w:rPr>
          <w:rFonts w:ascii="Arial" w:hAnsi="Arial" w:cs="Arial"/>
        </w:rPr>
        <w:t xml:space="preserve">”, specifically whether EECID is authenticated by the ECS and EES </w:t>
      </w:r>
      <w:r w:rsidR="00C87418" w:rsidRPr="002C5A66">
        <w:rPr>
          <w:rFonts w:ascii="Arial" w:hAnsi="Arial" w:cs="Arial"/>
        </w:rPr>
        <w:t>such that the EECID can be considered a verified identifier?</w:t>
      </w:r>
    </w:p>
    <w:p w14:paraId="71D821D8" w14:textId="77777777" w:rsidR="002C5A66" w:rsidRPr="002C5A66" w:rsidRDefault="00FC453C" w:rsidP="00C87418">
      <w:pPr>
        <w:spacing w:before="120"/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SA2</w:t>
      </w:r>
      <w:r w:rsidRPr="002C5A66">
        <w:rPr>
          <w:rFonts w:ascii="Arial" w:hAnsi="Arial" w:cs="Arial"/>
          <w:lang w:eastAsia="en-US"/>
        </w:rPr>
        <w:t xml:space="preserve">: </w:t>
      </w:r>
    </w:p>
    <w:p w14:paraId="0A07707E" w14:textId="252A4CAA" w:rsidR="002C5A66" w:rsidRDefault="00FC453C" w:rsidP="002C5A66">
      <w:pPr>
        <w:pStyle w:val="ListParagraph"/>
        <w:numPr>
          <w:ilvl w:val="0"/>
          <w:numId w:val="10"/>
        </w:numPr>
        <w:spacing w:before="120"/>
        <w:rPr>
          <w:rFonts w:ascii="Arial" w:hAnsi="Arial" w:cs="Arial"/>
        </w:rPr>
      </w:pPr>
      <w:r w:rsidRPr="002C5A66">
        <w:rPr>
          <w:rFonts w:ascii="Arial" w:hAnsi="Arial" w:cs="Arial"/>
        </w:rPr>
        <w:t>Linked to the questions above, S</w:t>
      </w:r>
      <w:r w:rsidR="00687B28" w:rsidRPr="002C5A66">
        <w:rPr>
          <w:rFonts w:ascii="Arial" w:hAnsi="Arial" w:cs="Arial"/>
        </w:rPr>
        <w:t xml:space="preserve">A6 would </w:t>
      </w:r>
      <w:r w:rsidR="00691828" w:rsidRPr="002C5A66">
        <w:rPr>
          <w:rFonts w:ascii="Arial" w:hAnsi="Arial" w:cs="Arial"/>
        </w:rPr>
        <w:t xml:space="preserve">also </w:t>
      </w:r>
      <w:r w:rsidR="00687B28" w:rsidRPr="002C5A66">
        <w:rPr>
          <w:rFonts w:ascii="Arial" w:hAnsi="Arial" w:cs="Arial"/>
        </w:rPr>
        <w:t xml:space="preserve">like to ask </w:t>
      </w:r>
      <w:r w:rsidR="00691828" w:rsidRPr="002C5A66">
        <w:rPr>
          <w:rFonts w:ascii="Arial" w:hAnsi="Arial" w:cs="Arial"/>
        </w:rPr>
        <w:t xml:space="preserve">SA2 </w:t>
      </w:r>
      <w:r w:rsidR="00C75B2C" w:rsidRPr="002C5A66">
        <w:rPr>
          <w:rFonts w:ascii="Arial" w:hAnsi="Arial" w:cs="Arial"/>
        </w:rPr>
        <w:t xml:space="preserve">whether </w:t>
      </w:r>
      <w:r w:rsidR="00691828" w:rsidRPr="002C5A66">
        <w:rPr>
          <w:rFonts w:ascii="Arial" w:hAnsi="Arial" w:cs="Arial"/>
        </w:rPr>
        <w:t xml:space="preserve">they </w:t>
      </w:r>
      <w:r w:rsidR="00C75B2C" w:rsidRPr="002C5A66">
        <w:rPr>
          <w:rFonts w:ascii="Arial" w:hAnsi="Arial" w:cs="Arial"/>
        </w:rPr>
        <w:t>could provide support for the core network APIs (e.g., Nnef_UEId_Get) to resolve EECID to UE ID as part of their Rel-18 normative work</w:t>
      </w:r>
      <w:r w:rsidR="00FA1403" w:rsidRPr="002C5A66">
        <w:rPr>
          <w:rFonts w:ascii="Arial" w:hAnsi="Arial" w:cs="Arial"/>
        </w:rPr>
        <w:t xml:space="preserve"> based on an association between the EECID and UE ID </w:t>
      </w:r>
      <w:r w:rsidR="002C5A66">
        <w:rPr>
          <w:rFonts w:ascii="Arial" w:hAnsi="Arial" w:cs="Arial"/>
        </w:rPr>
        <w:t xml:space="preserve">that is anticipated to be </w:t>
      </w:r>
      <w:r w:rsidR="00FA1403" w:rsidRPr="002C5A66">
        <w:rPr>
          <w:rFonts w:ascii="Arial" w:hAnsi="Arial" w:cs="Arial"/>
        </w:rPr>
        <w:t>stored in the core network</w:t>
      </w:r>
      <w:r w:rsidR="00112271" w:rsidRPr="002C5A66">
        <w:rPr>
          <w:rFonts w:ascii="Arial" w:hAnsi="Arial" w:cs="Arial"/>
        </w:rPr>
        <w:t>?</w:t>
      </w:r>
    </w:p>
    <w:p w14:paraId="62CBCAF5" w14:textId="50497266" w:rsidR="00A23C7F" w:rsidRDefault="00A23C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B6907E" w14:textId="77777777" w:rsidR="00A23C7F" w:rsidRPr="00A23C7F" w:rsidRDefault="00A23C7F" w:rsidP="00A23C7F">
      <w:pPr>
        <w:spacing w:before="120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51CCBAE2" w14:textId="6F31B324" w:rsidR="00B97703" w:rsidRPr="002C5A6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</w:t>
      </w:r>
      <w:r w:rsidR="00DA3232" w:rsidRPr="002C5A66">
        <w:rPr>
          <w:rFonts w:ascii="Arial" w:hAnsi="Arial" w:cs="Arial"/>
          <w:b/>
        </w:rPr>
        <w:t xml:space="preserve"> </w:t>
      </w:r>
      <w:r w:rsidR="000D6804" w:rsidRPr="002C5A66">
        <w:rPr>
          <w:rFonts w:ascii="Arial" w:hAnsi="Arial" w:cs="Arial"/>
          <w:b/>
        </w:rPr>
        <w:t>SA</w:t>
      </w:r>
      <w:r w:rsidR="00EA2C1D" w:rsidRPr="002C5A66">
        <w:rPr>
          <w:rFonts w:ascii="Arial" w:hAnsi="Arial" w:cs="Arial"/>
          <w:b/>
        </w:rPr>
        <w:t>3</w:t>
      </w:r>
      <w:r w:rsidR="002C5A66" w:rsidRPr="002C5A66">
        <w:rPr>
          <w:rFonts w:ascii="Arial" w:hAnsi="Arial" w:cs="Arial"/>
          <w:b/>
        </w:rPr>
        <w:t>:</w:t>
      </w:r>
    </w:p>
    <w:p w14:paraId="723A44BC" w14:textId="49F3597D" w:rsidR="006F4977" w:rsidRPr="002C5A66" w:rsidRDefault="00E47597" w:rsidP="00E47597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</w:t>
      </w:r>
      <w:r w:rsidR="007E2F16" w:rsidRPr="002C5A66">
        <w:rPr>
          <w:rFonts w:ascii="Arial" w:hAnsi="Arial" w:cs="Arial"/>
        </w:rPr>
        <w:t xml:space="preserve">kindly </w:t>
      </w:r>
      <w:r w:rsidR="00DA3232" w:rsidRPr="002C5A66">
        <w:rPr>
          <w:rFonts w:ascii="Arial" w:hAnsi="Arial" w:cs="Arial"/>
        </w:rPr>
        <w:t xml:space="preserve">requests </w:t>
      </w:r>
      <w:r w:rsidR="00F93DCC" w:rsidRPr="002C5A66">
        <w:rPr>
          <w:rFonts w:ascii="Arial" w:hAnsi="Arial" w:cs="Arial"/>
        </w:rPr>
        <w:t>SA</w:t>
      </w:r>
      <w:r w:rsidR="00E46D45" w:rsidRPr="002C5A66">
        <w:rPr>
          <w:rFonts w:ascii="Arial" w:hAnsi="Arial" w:cs="Arial"/>
        </w:rPr>
        <w:t>3</w:t>
      </w:r>
      <w:r w:rsidR="00F93DCC" w:rsidRPr="002C5A66">
        <w:rPr>
          <w:rFonts w:ascii="Arial" w:hAnsi="Arial" w:cs="Arial"/>
        </w:rPr>
        <w:t xml:space="preserve"> </w:t>
      </w:r>
      <w:r w:rsidR="007E2F16" w:rsidRPr="002C5A66">
        <w:rPr>
          <w:rFonts w:ascii="Arial" w:hAnsi="Arial" w:cs="Arial"/>
        </w:rPr>
        <w:t xml:space="preserve">to </w:t>
      </w:r>
      <w:r w:rsidR="009719CF" w:rsidRPr="002C5A66">
        <w:rPr>
          <w:rFonts w:ascii="Arial" w:hAnsi="Arial" w:cs="Arial"/>
        </w:rPr>
        <w:t>respond on</w:t>
      </w:r>
      <w:r w:rsidR="007E2F16" w:rsidRPr="002C5A66">
        <w:rPr>
          <w:rFonts w:ascii="Arial" w:hAnsi="Arial" w:cs="Arial"/>
        </w:rPr>
        <w:t xml:space="preserve"> the</w:t>
      </w:r>
      <w:r w:rsidR="009B7845" w:rsidRPr="002C5A66">
        <w:rPr>
          <w:rFonts w:ascii="Arial" w:hAnsi="Arial" w:cs="Arial"/>
        </w:rPr>
        <w:t xml:space="preserve"> </w:t>
      </w:r>
      <w:r w:rsidR="00CB1FA2" w:rsidRPr="002C5A66">
        <w:rPr>
          <w:rFonts w:ascii="Arial" w:hAnsi="Arial" w:cs="Arial"/>
        </w:rPr>
        <w:t>question</w:t>
      </w:r>
      <w:r w:rsidR="00FC453C" w:rsidRPr="002C5A66">
        <w:rPr>
          <w:rFonts w:ascii="Arial" w:hAnsi="Arial" w:cs="Arial"/>
        </w:rPr>
        <w:t>s</w:t>
      </w:r>
      <w:r w:rsidR="00CB1FA2" w:rsidRPr="002C5A66">
        <w:rPr>
          <w:rFonts w:ascii="Arial" w:hAnsi="Arial" w:cs="Arial"/>
        </w:rPr>
        <w:t xml:space="preserve"> </w:t>
      </w:r>
      <w:r w:rsidR="00FC453C" w:rsidRPr="002C5A66">
        <w:rPr>
          <w:rFonts w:ascii="Arial" w:hAnsi="Arial" w:cs="Arial"/>
        </w:rPr>
        <w:t>addressed to them in the description above</w:t>
      </w:r>
      <w:r w:rsidR="006F4977" w:rsidRPr="002C5A66">
        <w:rPr>
          <w:rFonts w:ascii="Arial" w:hAnsi="Arial" w:cs="Arial"/>
        </w:rPr>
        <w:t>.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7980B608" w14:textId="17BCF5DE" w:rsidR="00C75B2C" w:rsidRPr="002C5A66" w:rsidRDefault="00C75B2C" w:rsidP="00C75B2C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kindly requests SA2 to respond on the question </w:t>
      </w:r>
      <w:r w:rsidR="00FC453C" w:rsidRPr="002C5A66">
        <w:rPr>
          <w:rFonts w:ascii="Arial" w:hAnsi="Arial" w:cs="Arial"/>
        </w:rPr>
        <w:t xml:space="preserve">addressed to them in the description </w:t>
      </w:r>
      <w:r w:rsidRPr="002C5A66">
        <w:rPr>
          <w:rFonts w:ascii="Arial" w:hAnsi="Arial" w:cs="Arial"/>
        </w:rPr>
        <w:t>above.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A490436" w14:textId="6C3B2F2F" w:rsidR="002201E4" w:rsidRPr="002C5A66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</w:t>
      </w:r>
      <w:r w:rsidR="007B60F0" w:rsidRPr="002C5A66">
        <w:rPr>
          <w:rFonts w:ascii="Arial" w:hAnsi="Arial" w:cs="Arial"/>
          <w:bCs/>
        </w:rPr>
        <w:t>52</w:t>
      </w:r>
      <w:r w:rsidR="00CD3E15" w:rsidRPr="002C5A66">
        <w:rPr>
          <w:rFonts w:ascii="Arial" w:hAnsi="Arial" w:cs="Arial"/>
          <w:bCs/>
        </w:rPr>
        <w:t>-bis</w:t>
      </w:r>
      <w:r w:rsidR="00B17479" w:rsidRPr="002C5A66">
        <w:rPr>
          <w:rFonts w:ascii="Arial" w:hAnsi="Arial" w:cs="Arial"/>
          <w:bCs/>
        </w:rPr>
        <w:t>-e</w:t>
      </w:r>
      <w:r w:rsidRPr="002C5A66">
        <w:rPr>
          <w:rFonts w:ascii="Arial" w:hAnsi="Arial" w:cs="Arial"/>
          <w:bCs/>
        </w:rPr>
        <w:t xml:space="preserve">   </w:t>
      </w:r>
      <w:r w:rsidR="004B46AC" w:rsidRPr="002C5A66">
        <w:rPr>
          <w:rFonts w:ascii="Arial" w:hAnsi="Arial" w:cs="Arial"/>
          <w:bCs/>
        </w:rPr>
        <w:t xml:space="preserve"> </w:t>
      </w:r>
      <w:r w:rsidR="006E032F" w:rsidRPr="002C5A66">
        <w:rPr>
          <w:rFonts w:ascii="Arial" w:hAnsi="Arial" w:cs="Arial"/>
          <w:bCs/>
        </w:rPr>
        <w:t>1</w:t>
      </w:r>
      <w:r w:rsidR="00183CF9" w:rsidRPr="002C5A66">
        <w:rPr>
          <w:rFonts w:ascii="Arial" w:hAnsi="Arial" w:cs="Arial"/>
          <w:bCs/>
        </w:rPr>
        <w:t>6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="004B46AC"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 xml:space="preserve">– </w:t>
      </w:r>
      <w:r w:rsidR="00DE30A2" w:rsidRPr="002C5A66">
        <w:rPr>
          <w:rFonts w:ascii="Arial" w:hAnsi="Arial" w:cs="Arial"/>
          <w:bCs/>
        </w:rPr>
        <w:t>20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>202</w:t>
      </w:r>
      <w:r w:rsidR="00DE30A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DE30A2" w:rsidRPr="002C5A66">
        <w:rPr>
          <w:rFonts w:ascii="Arial" w:hAnsi="Arial" w:cs="Arial"/>
          <w:bCs/>
        </w:rPr>
        <w:t>e-meeting</w:t>
      </w:r>
    </w:p>
    <w:p w14:paraId="1D77FBD9" w14:textId="0A4B2334" w:rsidR="0014141A" w:rsidRPr="002C5A66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SA6#53</w:t>
      </w:r>
      <w:r w:rsidR="006A0B7E" w:rsidRPr="002C5A66">
        <w:rPr>
          <w:rFonts w:ascii="Arial" w:hAnsi="Arial" w:cs="Arial"/>
          <w:bCs/>
        </w:rPr>
        <w:t xml:space="preserve">             </w:t>
      </w:r>
      <w:r w:rsidR="00513382" w:rsidRPr="002C5A66">
        <w:rPr>
          <w:rFonts w:ascii="Arial" w:hAnsi="Arial" w:cs="Arial"/>
          <w:bCs/>
        </w:rPr>
        <w:t>27</w:t>
      </w:r>
      <w:r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513382" w:rsidRPr="002C5A66">
        <w:rPr>
          <w:rFonts w:ascii="Arial" w:hAnsi="Arial" w:cs="Arial"/>
          <w:bCs/>
        </w:rPr>
        <w:t>Feb</w:t>
      </w:r>
      <w:r w:rsidRPr="002C5A66">
        <w:rPr>
          <w:rFonts w:ascii="Arial" w:hAnsi="Arial" w:cs="Arial"/>
          <w:bCs/>
        </w:rPr>
        <w:t xml:space="preserve"> – </w:t>
      </w:r>
      <w:r w:rsidR="00513382" w:rsidRPr="002C5A66">
        <w:rPr>
          <w:rFonts w:ascii="Arial" w:hAnsi="Arial" w:cs="Arial"/>
          <w:bCs/>
        </w:rPr>
        <w:t>03</w:t>
      </w:r>
      <w:r w:rsidR="00513382" w:rsidRPr="002C5A66">
        <w:rPr>
          <w:rFonts w:ascii="Arial" w:hAnsi="Arial" w:cs="Arial"/>
          <w:bCs/>
          <w:vertAlign w:val="superscript"/>
        </w:rPr>
        <w:t>rd</w:t>
      </w:r>
      <w:r w:rsidRPr="002C5A66">
        <w:rPr>
          <w:rFonts w:ascii="Arial" w:hAnsi="Arial" w:cs="Arial"/>
          <w:bCs/>
          <w:vertAlign w:val="superscript"/>
        </w:rPr>
        <w:t xml:space="preserve"> </w:t>
      </w:r>
      <w:r w:rsidR="00513382" w:rsidRPr="002C5A66">
        <w:rPr>
          <w:rFonts w:ascii="Arial" w:hAnsi="Arial" w:cs="Arial"/>
          <w:bCs/>
        </w:rPr>
        <w:t>Mar</w:t>
      </w:r>
      <w:r w:rsidRPr="002C5A66">
        <w:rPr>
          <w:rFonts w:ascii="Arial" w:hAnsi="Arial" w:cs="Arial"/>
          <w:bCs/>
        </w:rPr>
        <w:t xml:space="preserve"> 202</w:t>
      </w:r>
      <w:r w:rsidR="0051338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144D71" w:rsidRPr="002C5A66">
        <w:rPr>
          <w:rFonts w:ascii="Arial" w:hAnsi="Arial" w:cs="Arial"/>
          <w:bCs/>
        </w:rPr>
        <w:t>Athens, Greece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539A" w14:textId="77777777" w:rsidR="00FD2C1C" w:rsidRDefault="00FD2C1C">
      <w:pPr>
        <w:spacing w:after="0"/>
      </w:pPr>
      <w:r>
        <w:separator/>
      </w:r>
    </w:p>
  </w:endnote>
  <w:endnote w:type="continuationSeparator" w:id="0">
    <w:p w14:paraId="7D0419CA" w14:textId="77777777" w:rsidR="00FD2C1C" w:rsidRDefault="00FD2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1309" w14:textId="77777777" w:rsidR="00FD2C1C" w:rsidRDefault="00FD2C1C">
      <w:pPr>
        <w:spacing w:after="0"/>
      </w:pPr>
      <w:r>
        <w:separator/>
      </w:r>
    </w:p>
  </w:footnote>
  <w:footnote w:type="continuationSeparator" w:id="0">
    <w:p w14:paraId="1BB1FC92" w14:textId="77777777" w:rsidR="00FD2C1C" w:rsidRDefault="00FD2C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B138F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C4556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5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CC45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CC45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C45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C45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C45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C4556"/>
    <w:pPr>
      <w:outlineLvl w:val="5"/>
    </w:pPr>
  </w:style>
  <w:style w:type="paragraph" w:styleId="Heading7">
    <w:name w:val="heading 7"/>
    <w:basedOn w:val="H6"/>
    <w:next w:val="Normal"/>
    <w:qFormat/>
    <w:rsid w:val="00CC4556"/>
    <w:pPr>
      <w:outlineLvl w:val="6"/>
    </w:pPr>
  </w:style>
  <w:style w:type="paragraph" w:styleId="Heading8">
    <w:name w:val="heading 8"/>
    <w:basedOn w:val="Heading1"/>
    <w:next w:val="Normal"/>
    <w:qFormat/>
    <w:rsid w:val="00CC45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4556"/>
    <w:pPr>
      <w:outlineLvl w:val="8"/>
    </w:pPr>
  </w:style>
  <w:style w:type="character" w:default="1" w:styleId="DefaultParagraphFont">
    <w:name w:val="Default Paragraph Font"/>
    <w:semiHidden/>
    <w:rsid w:val="00CC45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4556"/>
  </w:style>
  <w:style w:type="paragraph" w:styleId="Header">
    <w:name w:val="header"/>
    <w:link w:val="HeaderChar"/>
    <w:rsid w:val="00CC45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CC455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C45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CC4556"/>
    <w:pPr>
      <w:spacing w:before="180"/>
      <w:ind w:left="2693" w:hanging="2693"/>
    </w:pPr>
    <w:rPr>
      <w:b/>
    </w:rPr>
  </w:style>
  <w:style w:type="paragraph" w:styleId="TOC1">
    <w:name w:val="toc 1"/>
    <w:semiHidden/>
    <w:rsid w:val="00CC45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CC45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CC4556"/>
    <w:pPr>
      <w:ind w:left="1701" w:hanging="1701"/>
    </w:pPr>
  </w:style>
  <w:style w:type="paragraph" w:styleId="TOC4">
    <w:name w:val="toc 4"/>
    <w:basedOn w:val="TOC3"/>
    <w:semiHidden/>
    <w:rsid w:val="00CC4556"/>
    <w:pPr>
      <w:ind w:left="1418" w:hanging="1418"/>
    </w:pPr>
  </w:style>
  <w:style w:type="paragraph" w:styleId="TOC3">
    <w:name w:val="toc 3"/>
    <w:basedOn w:val="TOC2"/>
    <w:semiHidden/>
    <w:rsid w:val="00CC4556"/>
    <w:pPr>
      <w:ind w:left="1134" w:hanging="1134"/>
    </w:pPr>
  </w:style>
  <w:style w:type="paragraph" w:styleId="TOC2">
    <w:name w:val="toc 2"/>
    <w:basedOn w:val="TOC1"/>
    <w:semiHidden/>
    <w:rsid w:val="00CC45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4556"/>
    <w:pPr>
      <w:ind w:left="284"/>
    </w:pPr>
  </w:style>
  <w:style w:type="paragraph" w:styleId="Index1">
    <w:name w:val="index 1"/>
    <w:basedOn w:val="Normal"/>
    <w:semiHidden/>
    <w:rsid w:val="00CC4556"/>
    <w:pPr>
      <w:keepLines/>
      <w:spacing w:after="0"/>
    </w:pPr>
  </w:style>
  <w:style w:type="paragraph" w:customStyle="1" w:styleId="ZH">
    <w:name w:val="ZH"/>
    <w:rsid w:val="00CC45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CC4556"/>
    <w:pPr>
      <w:outlineLvl w:val="9"/>
    </w:pPr>
  </w:style>
  <w:style w:type="paragraph" w:styleId="ListNumber2">
    <w:name w:val="List Number 2"/>
    <w:basedOn w:val="ListNumber"/>
    <w:semiHidden/>
    <w:rsid w:val="00CC4556"/>
    <w:pPr>
      <w:ind w:left="851"/>
    </w:pPr>
  </w:style>
  <w:style w:type="character" w:styleId="FootnoteReference">
    <w:name w:val="footnote reference"/>
    <w:basedOn w:val="DefaultParagraphFont"/>
    <w:semiHidden/>
    <w:rsid w:val="00CC45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C45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CC4556"/>
    <w:rPr>
      <w:b/>
    </w:rPr>
  </w:style>
  <w:style w:type="paragraph" w:customStyle="1" w:styleId="TAC">
    <w:name w:val="TAC"/>
    <w:basedOn w:val="TAL"/>
    <w:rsid w:val="00CC4556"/>
    <w:pPr>
      <w:jc w:val="center"/>
    </w:pPr>
  </w:style>
  <w:style w:type="paragraph" w:customStyle="1" w:styleId="TF">
    <w:name w:val="TF"/>
    <w:basedOn w:val="TH"/>
    <w:rsid w:val="00CC4556"/>
    <w:pPr>
      <w:keepNext w:val="0"/>
      <w:spacing w:before="0" w:after="240"/>
    </w:pPr>
  </w:style>
  <w:style w:type="paragraph" w:customStyle="1" w:styleId="NO">
    <w:name w:val="NO"/>
    <w:basedOn w:val="Normal"/>
    <w:rsid w:val="00CC4556"/>
    <w:pPr>
      <w:keepLines/>
      <w:ind w:left="1135" w:hanging="851"/>
    </w:pPr>
  </w:style>
  <w:style w:type="paragraph" w:styleId="TOC9">
    <w:name w:val="toc 9"/>
    <w:basedOn w:val="TOC8"/>
    <w:semiHidden/>
    <w:rsid w:val="00CC4556"/>
    <w:pPr>
      <w:ind w:left="1418" w:hanging="1418"/>
    </w:pPr>
  </w:style>
  <w:style w:type="paragraph" w:customStyle="1" w:styleId="EX">
    <w:name w:val="EX"/>
    <w:basedOn w:val="Normal"/>
    <w:rsid w:val="00CC4556"/>
    <w:pPr>
      <w:keepLines/>
      <w:ind w:left="1702" w:hanging="1418"/>
    </w:pPr>
  </w:style>
  <w:style w:type="paragraph" w:customStyle="1" w:styleId="FP">
    <w:name w:val="FP"/>
    <w:basedOn w:val="Normal"/>
    <w:rsid w:val="00CC4556"/>
    <w:pPr>
      <w:spacing w:after="0"/>
    </w:pPr>
  </w:style>
  <w:style w:type="paragraph" w:customStyle="1" w:styleId="LD">
    <w:name w:val="LD"/>
    <w:rsid w:val="00CC45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CC4556"/>
    <w:pPr>
      <w:spacing w:after="0"/>
    </w:pPr>
  </w:style>
  <w:style w:type="paragraph" w:customStyle="1" w:styleId="EW">
    <w:name w:val="EW"/>
    <w:basedOn w:val="EX"/>
    <w:rsid w:val="00CC4556"/>
    <w:pPr>
      <w:spacing w:after="0"/>
    </w:pPr>
  </w:style>
  <w:style w:type="paragraph" w:styleId="TOC6">
    <w:name w:val="toc 6"/>
    <w:basedOn w:val="TOC5"/>
    <w:next w:val="Normal"/>
    <w:semiHidden/>
    <w:rsid w:val="00CC4556"/>
    <w:pPr>
      <w:ind w:left="1985" w:hanging="1985"/>
    </w:pPr>
  </w:style>
  <w:style w:type="paragraph" w:styleId="TOC7">
    <w:name w:val="toc 7"/>
    <w:basedOn w:val="TOC6"/>
    <w:next w:val="Normal"/>
    <w:semiHidden/>
    <w:rsid w:val="00CC4556"/>
    <w:pPr>
      <w:ind w:left="2268" w:hanging="2268"/>
    </w:pPr>
  </w:style>
  <w:style w:type="paragraph" w:styleId="ListBullet2">
    <w:name w:val="List Bullet 2"/>
    <w:basedOn w:val="ListBullet"/>
    <w:semiHidden/>
    <w:rsid w:val="00CC4556"/>
    <w:pPr>
      <w:ind w:left="851"/>
    </w:pPr>
  </w:style>
  <w:style w:type="paragraph" w:styleId="ListBullet3">
    <w:name w:val="List Bullet 3"/>
    <w:basedOn w:val="ListBullet2"/>
    <w:semiHidden/>
    <w:rsid w:val="00CC4556"/>
    <w:pPr>
      <w:ind w:left="1135"/>
    </w:pPr>
  </w:style>
  <w:style w:type="paragraph" w:styleId="ListNumber">
    <w:name w:val="List Number"/>
    <w:basedOn w:val="List"/>
    <w:semiHidden/>
    <w:rsid w:val="00CC4556"/>
  </w:style>
  <w:style w:type="paragraph" w:customStyle="1" w:styleId="EQ">
    <w:name w:val="EQ"/>
    <w:basedOn w:val="Normal"/>
    <w:next w:val="Normal"/>
    <w:rsid w:val="00CC45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45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45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4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C4556"/>
    <w:pPr>
      <w:jc w:val="right"/>
    </w:pPr>
  </w:style>
  <w:style w:type="paragraph" w:customStyle="1" w:styleId="H6">
    <w:name w:val="H6"/>
    <w:basedOn w:val="Heading5"/>
    <w:next w:val="Normal"/>
    <w:rsid w:val="00CC45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4556"/>
    <w:pPr>
      <w:ind w:left="851" w:hanging="851"/>
    </w:pPr>
  </w:style>
  <w:style w:type="paragraph" w:customStyle="1" w:styleId="TAL">
    <w:name w:val="TAL"/>
    <w:basedOn w:val="Normal"/>
    <w:rsid w:val="00CC45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45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C45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CC45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CC45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CC4556"/>
    <w:pPr>
      <w:framePr w:wrap="notBeside" w:y="16161"/>
    </w:pPr>
  </w:style>
  <w:style w:type="character" w:customStyle="1" w:styleId="ZGSM">
    <w:name w:val="ZGSM"/>
    <w:rsid w:val="00CC4556"/>
  </w:style>
  <w:style w:type="paragraph" w:styleId="List2">
    <w:name w:val="List 2"/>
    <w:basedOn w:val="List"/>
    <w:semiHidden/>
    <w:rsid w:val="00CC4556"/>
    <w:pPr>
      <w:ind w:left="851"/>
    </w:pPr>
  </w:style>
  <w:style w:type="paragraph" w:customStyle="1" w:styleId="ZG">
    <w:name w:val="ZG"/>
    <w:rsid w:val="00CC45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CC4556"/>
    <w:pPr>
      <w:ind w:left="1135"/>
    </w:pPr>
  </w:style>
  <w:style w:type="paragraph" w:styleId="List4">
    <w:name w:val="List 4"/>
    <w:basedOn w:val="List3"/>
    <w:semiHidden/>
    <w:rsid w:val="00CC4556"/>
    <w:pPr>
      <w:ind w:left="1418"/>
    </w:pPr>
  </w:style>
  <w:style w:type="paragraph" w:styleId="List5">
    <w:name w:val="List 5"/>
    <w:basedOn w:val="List4"/>
    <w:semiHidden/>
    <w:rsid w:val="00CC4556"/>
    <w:pPr>
      <w:ind w:left="1702"/>
    </w:pPr>
  </w:style>
  <w:style w:type="paragraph" w:customStyle="1" w:styleId="EditorsNote">
    <w:name w:val="Editor's Note"/>
    <w:basedOn w:val="NO"/>
    <w:rsid w:val="00CC4556"/>
    <w:rPr>
      <w:color w:val="FF0000"/>
    </w:rPr>
  </w:style>
  <w:style w:type="paragraph" w:styleId="List">
    <w:name w:val="List"/>
    <w:basedOn w:val="Normal"/>
    <w:semiHidden/>
    <w:rsid w:val="00CC4556"/>
    <w:pPr>
      <w:ind w:left="568" w:hanging="284"/>
    </w:pPr>
  </w:style>
  <w:style w:type="paragraph" w:styleId="ListBullet">
    <w:name w:val="List Bullet"/>
    <w:basedOn w:val="List"/>
    <w:semiHidden/>
    <w:rsid w:val="00CC4556"/>
  </w:style>
  <w:style w:type="paragraph" w:styleId="ListBullet4">
    <w:name w:val="List Bullet 4"/>
    <w:basedOn w:val="ListBullet3"/>
    <w:semiHidden/>
    <w:rsid w:val="00CC4556"/>
    <w:pPr>
      <w:ind w:left="1418"/>
    </w:pPr>
  </w:style>
  <w:style w:type="paragraph" w:styleId="ListBullet5">
    <w:name w:val="List Bullet 5"/>
    <w:basedOn w:val="ListBullet4"/>
    <w:semiHidden/>
    <w:rsid w:val="00CC4556"/>
    <w:pPr>
      <w:ind w:left="1702"/>
    </w:pPr>
  </w:style>
  <w:style w:type="paragraph" w:customStyle="1" w:styleId="B2">
    <w:name w:val="B2"/>
    <w:basedOn w:val="List2"/>
    <w:rsid w:val="00CC4556"/>
  </w:style>
  <w:style w:type="paragraph" w:customStyle="1" w:styleId="B3">
    <w:name w:val="B3"/>
    <w:basedOn w:val="List3"/>
    <w:rsid w:val="00CC4556"/>
  </w:style>
  <w:style w:type="paragraph" w:customStyle="1" w:styleId="B4">
    <w:name w:val="B4"/>
    <w:basedOn w:val="List4"/>
    <w:rsid w:val="00CC4556"/>
  </w:style>
  <w:style w:type="paragraph" w:customStyle="1" w:styleId="B5">
    <w:name w:val="B5"/>
    <w:basedOn w:val="List5"/>
    <w:rsid w:val="00CC4556"/>
  </w:style>
  <w:style w:type="paragraph" w:customStyle="1" w:styleId="ZTD">
    <w:name w:val="ZTD"/>
    <w:basedOn w:val="ZB"/>
    <w:rsid w:val="00CC45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2022-12-19T09:37:00Z</dcterms:created>
  <dcterms:modified xsi:type="dcterms:W3CDTF">2022-12-19T09:37:00Z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